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5978" w14:textId="77777777" w:rsidR="00F51897" w:rsidRPr="00F51897" w:rsidRDefault="00F51897" w:rsidP="00F51897">
      <w:pPr>
        <w:shd w:val="clear" w:color="auto" w:fill="FCFCFC"/>
        <w:spacing w:line="240" w:lineRule="auto"/>
        <w:outlineLvl w:val="0"/>
        <w:rPr>
          <w:rFonts w:ascii="Georgia" w:eastAsia="Times New Roman" w:hAnsi="Georgia" w:cs="Times New Roman"/>
          <w:color w:val="333333"/>
          <w:spacing w:val="2"/>
          <w:kern w:val="36"/>
          <w:sz w:val="48"/>
          <w:szCs w:val="48"/>
          <w:lang w:val="en"/>
        </w:rPr>
      </w:pPr>
      <w:r w:rsidRPr="00F51897">
        <w:rPr>
          <w:rFonts w:ascii="Georgia" w:eastAsia="Times New Roman" w:hAnsi="Georgia" w:cs="Times New Roman"/>
          <w:color w:val="333333"/>
          <w:spacing w:val="2"/>
          <w:kern w:val="36"/>
          <w:sz w:val="48"/>
          <w:szCs w:val="48"/>
          <w:lang w:val="en"/>
        </w:rPr>
        <w:t>Reducing the risk of early femoral failure after metal-on-metal hip resurfacing arthroplasty</w:t>
      </w:r>
    </w:p>
    <w:p w14:paraId="04AF3261" w14:textId="77777777" w:rsidR="00F51897" w:rsidRPr="00F51897" w:rsidRDefault="00F51897" w:rsidP="00F51897">
      <w:pPr>
        <w:numPr>
          <w:ilvl w:val="0"/>
          <w:numId w:val="1"/>
        </w:numPr>
        <w:pBdr>
          <w:bottom w:val="single" w:sz="6" w:space="0" w:color="CCCCCC"/>
        </w:pBdr>
        <w:shd w:val="clear" w:color="auto" w:fill="FCFCFC"/>
        <w:spacing w:after="0" w:line="240" w:lineRule="auto"/>
        <w:ind w:left="0"/>
        <w:textAlignment w:val="center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hyperlink r:id="rId5" w:anchor="authors" w:history="1">
        <w:r w:rsidRPr="00F51897">
          <w:rPr>
            <w:rFonts w:ascii="Source Sans Pro" w:eastAsia="Times New Roman" w:hAnsi="Source Sans Pro" w:cs="Times New Roman"/>
            <w:color w:val="333333"/>
            <w:sz w:val="24"/>
            <w:szCs w:val="24"/>
          </w:rPr>
          <w:t>Authors</w:t>
        </w:r>
      </w:hyperlink>
    </w:p>
    <w:p w14:paraId="502C6849" w14:textId="77777777" w:rsidR="00F51897" w:rsidRPr="00F51897" w:rsidRDefault="00F51897" w:rsidP="00F51897">
      <w:pPr>
        <w:numPr>
          <w:ilvl w:val="0"/>
          <w:numId w:val="1"/>
        </w:numPr>
        <w:pBdr>
          <w:bottom w:val="single" w:sz="6" w:space="0" w:color="CCCCCC"/>
        </w:pBdr>
        <w:shd w:val="clear" w:color="auto" w:fill="FCFCFC"/>
        <w:spacing w:after="0" w:line="240" w:lineRule="auto"/>
        <w:ind w:left="0"/>
        <w:textAlignment w:val="center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hyperlink r:id="rId6" w:anchor="authorsandaffiliations" w:history="1">
        <w:r w:rsidRPr="00F51897">
          <w:rPr>
            <w:rFonts w:ascii="Source Sans Pro" w:eastAsia="Times New Roman" w:hAnsi="Source Sans Pro" w:cs="Times New Roman"/>
            <w:color w:val="004AA7"/>
            <w:sz w:val="24"/>
            <w:szCs w:val="24"/>
          </w:rPr>
          <w:t>Authors and affiliations</w:t>
        </w:r>
      </w:hyperlink>
    </w:p>
    <w:p w14:paraId="52A9A970" w14:textId="77777777" w:rsidR="00F51897" w:rsidRPr="00F51897" w:rsidRDefault="00F51897" w:rsidP="00F51897">
      <w:pPr>
        <w:numPr>
          <w:ilvl w:val="0"/>
          <w:numId w:val="2"/>
        </w:numPr>
        <w:shd w:val="clear" w:color="auto" w:fill="FCFCFC"/>
        <w:spacing w:after="100" w:afterAutospacing="1" w:line="240" w:lineRule="auto"/>
        <w:ind w:left="0"/>
        <w:textAlignment w:val="center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F51897">
        <w:rPr>
          <w:rFonts w:ascii="Source Sans Pro" w:eastAsia="Times New Roman" w:hAnsi="Source Sans Pro" w:cs="Times New Roman"/>
          <w:color w:val="333333"/>
          <w:sz w:val="24"/>
          <w:szCs w:val="24"/>
        </w:rPr>
        <w:t>Thomas P. Gross</w:t>
      </w:r>
    </w:p>
    <w:p w14:paraId="51D5FD43" w14:textId="77777777" w:rsidR="00F51897" w:rsidRPr="00F51897" w:rsidRDefault="00F51897" w:rsidP="00F51897">
      <w:pPr>
        <w:numPr>
          <w:ilvl w:val="0"/>
          <w:numId w:val="2"/>
        </w:numPr>
        <w:shd w:val="clear" w:color="auto" w:fill="FCFCFC"/>
        <w:spacing w:after="100" w:afterAutospacing="1" w:line="240" w:lineRule="auto"/>
        <w:ind w:left="0"/>
        <w:textAlignment w:val="center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F51897">
        <w:rPr>
          <w:rFonts w:ascii="Source Sans Pro" w:eastAsia="Times New Roman" w:hAnsi="Source Sans Pro" w:cs="Times New Roman"/>
          <w:color w:val="333333"/>
          <w:sz w:val="24"/>
          <w:szCs w:val="24"/>
        </w:rPr>
        <w:t>Fei Liu</w:t>
      </w:r>
      <w:r w:rsidRPr="00F51897">
        <w:rPr>
          <w:rFonts w:ascii="Source Sans Pro" w:eastAsia="Times New Roman" w:hAnsi="Source Sans Pro" w:cs="Times New Roman"/>
          <w:noProof/>
          <w:color w:val="4500A7"/>
          <w:sz w:val="24"/>
          <w:szCs w:val="24"/>
        </w:rPr>
        <mc:AlternateContent>
          <mc:Choice Requires="wps">
            <w:drawing>
              <wp:inline distT="0" distB="0" distL="0" distR="0" wp14:anchorId="2ABAA323" wp14:editId="55114583">
                <wp:extent cx="228600" cy="228600"/>
                <wp:effectExtent l="0" t="0" r="0" b="0"/>
                <wp:docPr id="1" name="Rectangle 1" descr="Email author">
                  <a:hlinkClick xmlns:a="http://schemas.openxmlformats.org/drawingml/2006/main" r:id="rId7" tooltip="&quot;feilresearch@gmail.com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B21BA0" id="Rectangle 1" o:spid="_x0000_s1026" alt="Email author" href="mailto:feilresearch@gmail.com" title="&quot;feilresearch@gmail.com&quot;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961C96F" w14:textId="77777777" w:rsidR="00F51897" w:rsidRPr="00F51897" w:rsidRDefault="00F51897" w:rsidP="00F51897">
      <w:pPr>
        <w:numPr>
          <w:ilvl w:val="0"/>
          <w:numId w:val="3"/>
        </w:numPr>
        <w:pBdr>
          <w:right w:val="single" w:sz="6" w:space="18" w:color="CCCCCC"/>
        </w:pBdr>
        <w:shd w:val="clear" w:color="auto" w:fill="FCFCFC"/>
        <w:spacing w:after="0" w:line="240" w:lineRule="auto"/>
        <w:ind w:left="0"/>
        <w:textAlignment w:val="top"/>
        <w:rPr>
          <w:rFonts w:ascii="Source Sans Pro" w:eastAsia="Times New Roman" w:hAnsi="Source Sans Pro" w:cs="Times New Roman"/>
          <w:color w:val="333333"/>
          <w:spacing w:val="-74"/>
          <w:sz w:val="24"/>
          <w:szCs w:val="24"/>
        </w:rPr>
      </w:pPr>
    </w:p>
    <w:p w14:paraId="577975D9" w14:textId="77777777" w:rsidR="00F51897" w:rsidRPr="00F51897" w:rsidRDefault="00F51897" w:rsidP="00F51897">
      <w:pPr>
        <w:numPr>
          <w:ilvl w:val="1"/>
          <w:numId w:val="3"/>
        </w:numPr>
        <w:pBdr>
          <w:right w:val="single" w:sz="6" w:space="18" w:color="CCCCCC"/>
        </w:pBdr>
        <w:shd w:val="clear" w:color="auto" w:fill="CCCCCC"/>
        <w:spacing w:after="30" w:line="240" w:lineRule="auto"/>
        <w:ind w:left="0" w:right="60"/>
        <w:textAlignment w:val="center"/>
        <w:rPr>
          <w:rFonts w:ascii="Source Sans Pro" w:eastAsia="Times New Roman" w:hAnsi="Source Sans Pro" w:cs="Times New Roman"/>
          <w:color w:val="333333"/>
          <w:sz w:val="24"/>
          <w:szCs w:val="24"/>
        </w:rPr>
      </w:pPr>
    </w:p>
    <w:p w14:paraId="69AAED75" w14:textId="77777777" w:rsidR="00F51897" w:rsidRPr="00F51897" w:rsidRDefault="00F51897" w:rsidP="00F51897">
      <w:pPr>
        <w:numPr>
          <w:ilvl w:val="0"/>
          <w:numId w:val="3"/>
        </w:numPr>
        <w:pBdr>
          <w:right w:val="single" w:sz="6" w:space="18" w:color="CCCCCC"/>
        </w:pBdr>
        <w:shd w:val="clear" w:color="auto" w:fill="FCFCFC"/>
        <w:spacing w:after="0" w:line="240" w:lineRule="auto"/>
        <w:ind w:left="0"/>
        <w:textAlignment w:val="top"/>
        <w:rPr>
          <w:rFonts w:ascii="Source Sans Pro" w:eastAsia="Times New Roman" w:hAnsi="Source Sans Pro" w:cs="Times New Roman"/>
          <w:color w:val="333333"/>
          <w:spacing w:val="-74"/>
          <w:sz w:val="24"/>
          <w:szCs w:val="24"/>
        </w:rPr>
      </w:pPr>
    </w:p>
    <w:p w14:paraId="5D64835C" w14:textId="77777777" w:rsidR="00F51897" w:rsidRPr="00F51897" w:rsidRDefault="00F51897" w:rsidP="00F51897">
      <w:pPr>
        <w:numPr>
          <w:ilvl w:val="1"/>
          <w:numId w:val="3"/>
        </w:numPr>
        <w:pBdr>
          <w:right w:val="single" w:sz="6" w:space="18" w:color="CCCCCC"/>
        </w:pBdr>
        <w:shd w:val="clear" w:color="auto" w:fill="CCCCCC"/>
        <w:spacing w:after="30" w:line="240" w:lineRule="auto"/>
        <w:ind w:left="0" w:right="60"/>
        <w:textAlignment w:val="center"/>
        <w:rPr>
          <w:rFonts w:ascii="Source Sans Pro" w:eastAsia="Times New Roman" w:hAnsi="Source Sans Pro" w:cs="Times New Roman"/>
          <w:color w:val="333333"/>
          <w:sz w:val="24"/>
          <w:szCs w:val="24"/>
        </w:rPr>
      </w:pPr>
    </w:p>
    <w:p w14:paraId="741042CD" w14:textId="77777777" w:rsidR="00F51897" w:rsidRPr="00F51897" w:rsidRDefault="00F51897" w:rsidP="00F51897">
      <w:pPr>
        <w:numPr>
          <w:ilvl w:val="0"/>
          <w:numId w:val="4"/>
        </w:numPr>
        <w:shd w:val="clear" w:color="auto" w:fill="FCFCFC"/>
        <w:spacing w:line="240" w:lineRule="auto"/>
        <w:ind w:left="0"/>
        <w:textAlignment w:val="top"/>
        <w:rPr>
          <w:rFonts w:ascii="Source Sans Pro" w:eastAsia="Times New Roman" w:hAnsi="Source Sans Pro" w:cs="Times New Roman"/>
          <w:color w:val="333333"/>
          <w:spacing w:val="-74"/>
          <w:sz w:val="24"/>
          <w:szCs w:val="24"/>
        </w:rPr>
      </w:pPr>
      <w:r w:rsidRPr="00F51897">
        <w:rPr>
          <w:rFonts w:ascii="Source Sans Pro" w:eastAsia="Times New Roman" w:hAnsi="Source Sans Pro" w:cs="Times New Roman"/>
          <w:color w:val="333333"/>
          <w:sz w:val="24"/>
          <w:szCs w:val="24"/>
        </w:rPr>
        <w:t>1.</w:t>
      </w:r>
    </w:p>
    <w:p w14:paraId="2EDF9F45" w14:textId="77777777" w:rsidR="00F51897" w:rsidRPr="00F51897" w:rsidRDefault="00F51897" w:rsidP="00F51897">
      <w:pPr>
        <w:shd w:val="clear" w:color="auto" w:fill="FCFCFC"/>
        <w:spacing w:after="0" w:line="240" w:lineRule="auto"/>
        <w:rPr>
          <w:rFonts w:ascii="Source Sans Pro" w:eastAsia="Times New Roman" w:hAnsi="Source Sans Pro" w:cs="Times New Roman"/>
          <w:color w:val="333333"/>
          <w:spacing w:val="4"/>
          <w:sz w:val="24"/>
          <w:szCs w:val="24"/>
        </w:rPr>
      </w:pPr>
      <w:r w:rsidRPr="00F51897">
        <w:rPr>
          <w:rFonts w:ascii="Source Sans Pro" w:eastAsia="Times New Roman" w:hAnsi="Source Sans Pro" w:cs="Times New Roman"/>
          <w:color w:val="333333"/>
          <w:spacing w:val="4"/>
          <w:sz w:val="24"/>
          <w:szCs w:val="24"/>
        </w:rPr>
        <w:t>Original Article</w:t>
      </w:r>
    </w:p>
    <w:p w14:paraId="53EDEA04" w14:textId="77777777" w:rsidR="00F51897" w:rsidRPr="00F51897" w:rsidRDefault="00F51897" w:rsidP="00F51897">
      <w:pPr>
        <w:shd w:val="clear" w:color="auto" w:fill="FCFCFC"/>
        <w:spacing w:after="0" w:line="240" w:lineRule="auto"/>
        <w:rPr>
          <w:rFonts w:ascii="Source Sans Pro" w:eastAsia="Times New Roman" w:hAnsi="Source Sans Pro" w:cs="Times New Roman"/>
          <w:color w:val="333333"/>
          <w:spacing w:val="4"/>
          <w:sz w:val="24"/>
          <w:szCs w:val="24"/>
        </w:rPr>
      </w:pPr>
      <w:r w:rsidRPr="00F51897">
        <w:rPr>
          <w:rFonts w:ascii="Source Sans Pro" w:eastAsia="Times New Roman" w:hAnsi="Source Sans Pro" w:cs="Times New Roman"/>
          <w:b/>
          <w:bCs/>
          <w:color w:val="333333"/>
          <w:spacing w:val="4"/>
          <w:sz w:val="24"/>
          <w:szCs w:val="24"/>
        </w:rPr>
        <w:t>First Online: </w:t>
      </w:r>
      <w:r w:rsidRPr="00F51897">
        <w:rPr>
          <w:rFonts w:ascii="Source Sans Pro" w:eastAsia="Times New Roman" w:hAnsi="Source Sans Pro" w:cs="Times New Roman"/>
          <w:color w:val="333333"/>
          <w:spacing w:val="4"/>
          <w:sz w:val="24"/>
          <w:szCs w:val="24"/>
        </w:rPr>
        <w:t>24 September 2013</w:t>
      </w:r>
    </w:p>
    <w:p w14:paraId="69376E06" w14:textId="77777777" w:rsidR="00F51897" w:rsidRPr="00F51897" w:rsidRDefault="00F51897" w:rsidP="00F51897">
      <w:pPr>
        <w:numPr>
          <w:ilvl w:val="0"/>
          <w:numId w:val="5"/>
        </w:numPr>
        <w:shd w:val="clear" w:color="auto" w:fill="FCFCFC"/>
        <w:spacing w:line="240" w:lineRule="auto"/>
        <w:ind w:left="0" w:right="60"/>
        <w:jc w:val="center"/>
        <w:textAlignment w:val="center"/>
        <w:rPr>
          <w:rFonts w:ascii="Source Sans Pro" w:eastAsia="Times New Roman" w:hAnsi="Source Sans Pro" w:cs="Times New Roman"/>
          <w:color w:val="333333"/>
          <w:sz w:val="24"/>
          <w:szCs w:val="24"/>
        </w:rPr>
      </w:pPr>
      <w:r w:rsidRPr="00F51897">
        <w:rPr>
          <w:rFonts w:ascii="Source Sans Pro" w:eastAsia="Times New Roman" w:hAnsi="Source Sans Pro" w:cs="Times New Roman"/>
          <w:color w:val="666666"/>
          <w:sz w:val="24"/>
          <w:szCs w:val="24"/>
          <w:bdr w:val="single" w:sz="6" w:space="0" w:color="CCCCCC" w:frame="1"/>
        </w:rPr>
        <w:t>53</w:t>
      </w:r>
      <w:r w:rsidRPr="00F51897">
        <w:rPr>
          <w:rFonts w:ascii="Source Sans Pro" w:eastAsia="Times New Roman" w:hAnsi="Source Sans Pro" w:cs="Times New Roman"/>
          <w:color w:val="333333"/>
          <w:sz w:val="24"/>
          <w:szCs w:val="24"/>
        </w:rPr>
        <w:t>Downloads</w:t>
      </w:r>
    </w:p>
    <w:p w14:paraId="0E84BC77" w14:textId="77777777" w:rsidR="00F51897" w:rsidRPr="00F51897" w:rsidRDefault="00F51897" w:rsidP="00F51897">
      <w:pPr>
        <w:shd w:val="clear" w:color="auto" w:fill="F2F2F2"/>
        <w:spacing w:after="0" w:line="240" w:lineRule="auto"/>
        <w:ind w:left="-262"/>
        <w:outlineLvl w:val="1"/>
        <w:rPr>
          <w:rFonts w:ascii="Times New Roman" w:eastAsia="Times New Roman" w:hAnsi="Times New Roman" w:cs="Times New Roman"/>
          <w:color w:val="333333"/>
          <w:spacing w:val="2"/>
          <w:sz w:val="36"/>
          <w:szCs w:val="36"/>
        </w:rPr>
      </w:pPr>
      <w:r w:rsidRPr="00F51897">
        <w:rPr>
          <w:rFonts w:ascii="Times New Roman" w:eastAsia="Times New Roman" w:hAnsi="Times New Roman" w:cs="Times New Roman"/>
          <w:color w:val="333333"/>
          <w:spacing w:val="2"/>
          <w:sz w:val="36"/>
          <w:szCs w:val="36"/>
        </w:rPr>
        <w:t>Abstract</w:t>
      </w:r>
    </w:p>
    <w:p w14:paraId="153EE45F" w14:textId="77777777" w:rsidR="00F51897" w:rsidRPr="00F51897" w:rsidRDefault="00F51897" w:rsidP="00F51897">
      <w:pPr>
        <w:spacing w:before="24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897">
        <w:rPr>
          <w:rFonts w:ascii="Times New Roman" w:eastAsia="Times New Roman" w:hAnsi="Times New Roman" w:cs="Times New Roman"/>
          <w:sz w:val="24"/>
          <w:szCs w:val="24"/>
        </w:rPr>
        <w:t>This study included 96 consecutive cases with a dual-energy X-ray absorptiometry scan </w:t>
      </w:r>
      <w:r w:rsidRPr="00F51897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F51897">
        <w:rPr>
          <w:rFonts w:ascii="Times New Roman" w:eastAsia="Times New Roman" w:hAnsi="Times New Roman" w:cs="Times New Roman"/>
          <w:sz w:val="24"/>
          <w:szCs w:val="24"/>
        </w:rPr>
        <w:t xml:space="preserve"> score lower than −1.5 who were operated on between September 2006 and December 2009. The control group, without treatment of alendronate, included consecutive 42 cases. The study group, treated with alendronate (for 1 year) as well as a “slowed down” weight-bearing protocol, included the consecutive 54 cases. Otherwise, treatment was the same for both groups. There were four early femoral failures in the control group: two </w:t>
      </w:r>
      <w:proofErr w:type="gramStart"/>
      <w:r w:rsidRPr="00F51897"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gramEnd"/>
      <w:r w:rsidRPr="00F51897">
        <w:rPr>
          <w:rFonts w:ascii="Times New Roman" w:eastAsia="Times New Roman" w:hAnsi="Times New Roman" w:cs="Times New Roman"/>
          <w:sz w:val="24"/>
          <w:szCs w:val="24"/>
        </w:rPr>
        <w:t xml:space="preserve"> to femoral neck factures and two due to early femoral head collapse. There were no early femoral failures in the study group. This study demonstrates that treating high-risk patients who have a low bone density with a 1-year regimen of alendronate and a slowed down weight-bearing protocol can significantly reduce the risk of early femoral failure in hip resurfacing.</w:t>
      </w:r>
    </w:p>
    <w:p w14:paraId="28CBBA66" w14:textId="77777777" w:rsidR="00891A38" w:rsidRDefault="00F51897">
      <w:bookmarkStart w:id="0" w:name="_GoBack"/>
      <w:bookmarkEnd w:id="0"/>
    </w:p>
    <w:sectPr w:rsidR="0089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A3F"/>
    <w:multiLevelType w:val="multilevel"/>
    <w:tmpl w:val="101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B4674"/>
    <w:multiLevelType w:val="multilevel"/>
    <w:tmpl w:val="1502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15CD7"/>
    <w:multiLevelType w:val="multilevel"/>
    <w:tmpl w:val="D56E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66E96"/>
    <w:multiLevelType w:val="multilevel"/>
    <w:tmpl w:val="954E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45A6A"/>
    <w:multiLevelType w:val="multilevel"/>
    <w:tmpl w:val="CE0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97"/>
    <w:rsid w:val="004B3C48"/>
    <w:rsid w:val="008F41D7"/>
    <w:rsid w:val="00F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76DB"/>
  <w15:chartTrackingRefBased/>
  <w15:docId w15:val="{C5817E3F-057B-41D2-B953-017B0C2C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5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8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18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51897"/>
    <w:rPr>
      <w:color w:val="0000FF"/>
      <w:u w:val="single"/>
    </w:rPr>
  </w:style>
  <w:style w:type="paragraph" w:customStyle="1" w:styleId="u-mb-2">
    <w:name w:val="u-mb-2"/>
    <w:basedOn w:val="Normal"/>
    <w:rsid w:val="00F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name">
    <w:name w:val="authors__name"/>
    <w:basedOn w:val="DefaultParagraphFont"/>
    <w:rsid w:val="00F51897"/>
  </w:style>
  <w:style w:type="character" w:customStyle="1" w:styleId="authorscontact">
    <w:name w:val="authors__contact"/>
    <w:basedOn w:val="DefaultParagraphFont"/>
    <w:rsid w:val="00F51897"/>
  </w:style>
  <w:style w:type="paragraph" w:customStyle="1" w:styleId="affiliation">
    <w:name w:val="affiliation"/>
    <w:basedOn w:val="Normal"/>
    <w:rsid w:val="00F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iliationcount">
    <w:name w:val="affiliation__count"/>
    <w:basedOn w:val="DefaultParagraphFont"/>
    <w:rsid w:val="00F51897"/>
  </w:style>
  <w:style w:type="character" w:customStyle="1" w:styleId="test-render-category">
    <w:name w:val="test-render-category"/>
    <w:basedOn w:val="DefaultParagraphFont"/>
    <w:rsid w:val="00F51897"/>
  </w:style>
  <w:style w:type="character" w:customStyle="1" w:styleId="article-dateslabel">
    <w:name w:val="article-dates__label"/>
    <w:basedOn w:val="DefaultParagraphFont"/>
    <w:rsid w:val="00F51897"/>
  </w:style>
  <w:style w:type="character" w:customStyle="1" w:styleId="article-datesfirst-online">
    <w:name w:val="article-dates__first-online"/>
    <w:basedOn w:val="DefaultParagraphFont"/>
    <w:rsid w:val="00F51897"/>
  </w:style>
  <w:style w:type="paragraph" w:customStyle="1" w:styleId="article-metricsitem">
    <w:name w:val="article-metrics__item"/>
    <w:basedOn w:val="Normal"/>
    <w:rsid w:val="00F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metricsviews">
    <w:name w:val="article-metrics__views"/>
    <w:basedOn w:val="DefaultParagraphFont"/>
    <w:rsid w:val="00F51897"/>
  </w:style>
  <w:style w:type="character" w:customStyle="1" w:styleId="article-metricslabel">
    <w:name w:val="article-metrics__label"/>
    <w:basedOn w:val="DefaultParagraphFont"/>
    <w:rsid w:val="00F51897"/>
  </w:style>
  <w:style w:type="paragraph" w:customStyle="1" w:styleId="para">
    <w:name w:val="para"/>
    <w:basedOn w:val="Normal"/>
    <w:rsid w:val="00F5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1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894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6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7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7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6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3677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ilresear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%2Fs12570-013-0221-3" TargetMode="External"/><Relationship Id="rId5" Type="http://schemas.openxmlformats.org/officeDocument/2006/relationships/hyperlink" Target="https://link.springer.com/article/10.1007%2Fs12570-013-0221-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dani.gaillard</dc:creator>
  <cp:keywords/>
  <dc:description/>
  <cp:lastModifiedBy>dani.gaillard</cp:lastModifiedBy>
  <cp:revision>1</cp:revision>
  <dcterms:created xsi:type="dcterms:W3CDTF">2019-10-29T14:47:00Z</dcterms:created>
  <dcterms:modified xsi:type="dcterms:W3CDTF">2019-10-29T14:48:00Z</dcterms:modified>
</cp:coreProperties>
</file>